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1.png" ContentType="image/png"/>
  <Override PartName="/word/media/rId136.png" ContentType="image/png"/>
  <Override PartName="/word/media/rId140.png" ContentType="image/png"/>
  <Override PartName="/word/media/rId144.png" ContentType="image/png"/>
  <Override PartName="/word/media/rId148.png" ContentType="image/png"/>
  <Override PartName="/word/media/rId23.png" ContentType="image/png"/>
  <Override PartName="/word/media/rId94.png" ContentType="image/png"/>
  <Override PartName="/word/media/rId99.png" ContentType="image/png"/>
  <Override PartName="/word/media/rId103.png" ContentType="image/png"/>
  <Override PartName="/word/media/rId107.png" ContentType="image/png"/>
  <Override PartName="/word/media/rId111.png" ContentType="image/png"/>
  <Override PartName="/word/media/rId116.png" ContentType="image/png"/>
  <Override PartName="/word/media/rId1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56" w:name="workflow"/>
    <w:p>
      <w:pPr>
        <w:pStyle w:val="Heading1"/>
      </w:pPr>
      <w:r>
        <w:t xml:space="preserve">2. Workflow</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Start w:id="55" w:name="data-levels"/>
    <w:p>
      <w:pPr>
        <w:pStyle w:val="Heading2"/>
      </w:pPr>
      <w:r>
        <w:t xml:space="preserve">2.1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3">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54">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55"/>
    <w:bookmarkEnd w:id="56"/>
    <w:bookmarkStart w:id="61" w:name="news"/>
    <w:p>
      <w:pPr>
        <w:pStyle w:val="Heading1"/>
      </w:pPr>
      <w:r>
        <w:t xml:space="preserve">3. News</w:t>
      </w:r>
    </w:p>
    <w:bookmarkStart w:id="58" w:name="future-plans"/>
    <w:p>
      <w:pPr>
        <w:pStyle w:val="Heading2"/>
      </w:pPr>
      <w:r>
        <w:t xml:space="preserve">3.1 Future plans</w:t>
      </w:r>
    </w:p>
    <w:bookmarkStart w:id="57"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57"/>
    <w:bookmarkEnd w:id="58"/>
    <w:bookmarkStart w:id="60"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59">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0"/>
    <w:bookmarkEnd w:id="61"/>
    <w:bookmarkStart w:id="73" w:name="data-description-1"/>
    <w:p>
      <w:pPr>
        <w:pStyle w:val="Heading1"/>
      </w:pPr>
      <w:r>
        <w:t xml:space="preserve">4. Data description</w:t>
      </w:r>
    </w:p>
    <w:bookmarkStart w:id="63" w:name="data-usage"/>
    <w:p>
      <w:pPr>
        <w:pStyle w:val="Heading2"/>
      </w:pPr>
      <w:r>
        <w:t xml:space="preserve">4.1 Data usage</w:t>
      </w:r>
    </w:p>
    <w:p>
      <w:pPr>
        <w:pStyle w:val="FirstParagraph"/>
      </w:pPr>
      <w:r>
        <w:t xml:space="preserve">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w:t>
      </w:r>
      <w:r>
        <w:t xml:space="preserve"> </w:t>
      </w:r>
      <w:hyperlink r:id="rId62">
        <w:r>
          <w:rPr>
            <w:rStyle w:val="Hyperlink"/>
          </w:rPr>
          <w:t xml:space="preserve">survey code books</w:t>
        </w:r>
      </w:hyperlink>
      <w:r>
        <w:t xml:space="preserve">. These data were last updated September 10, 2023.</w:t>
      </w:r>
    </w:p>
    <w:bookmarkEnd w:id="63"/>
    <w:bookmarkStart w:id="72" w:name="data-tables"/>
    <w:p>
      <w:pPr>
        <w:pStyle w:val="Heading2"/>
      </w:pPr>
      <w:r>
        <w:t xml:space="preserve">4.2 Data tables</w:t>
      </w:r>
    </w:p>
    <w:bookmarkStart w:id="64" w:name="agecomp"/>
    <w:p>
      <w:pPr>
        <w:pStyle w:val="Heading3"/>
      </w:pPr>
      <w:r>
        <w:t xml:space="preserve">4.2.1 AGECOMP</w:t>
      </w:r>
    </w:p>
    <w:p>
      <w:pPr>
        <w:pStyle w:val="FirstParagraph"/>
      </w:pPr>
      <w:r>
        <w:t xml:space="preserve">Region-level age compositions by sex/length bin.</w:t>
      </w:r>
    </w:p>
    <w:p>
      <w:pPr>
        <w:pStyle w:val="BodyText"/>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4"/>
    <w:bookmarkStart w:id="65" w:name="area"/>
    <w:p>
      <w:pPr>
        <w:pStyle w:val="Heading3"/>
      </w:pPr>
      <w:r>
        <w:t xml:space="preserve">4.2.2 AREA</w:t>
      </w:r>
    </w:p>
    <w:p>
      <w:pPr>
        <w:pStyle w:val="FirstParagraph"/>
      </w:pPr>
      <w:r>
        <w:t xml:space="preserve">[There is currently no description for this table.]</w:t>
      </w:r>
    </w:p>
    <w:p>
      <w:pPr>
        <w:pStyle w:val="BodyText"/>
      </w:pPr>
      <w:r>
        <w:t xml:space="preserve">Number of rows: 443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65"/>
    <w:bookmarkStart w:id="66" w:name="biomass"/>
    <w:p>
      <w:pPr>
        <w:pStyle w:val="Heading3"/>
      </w:pPr>
      <w:r>
        <w:t xml:space="preserve">4.2.3 BIOMASS</w:t>
      </w:r>
    </w:p>
    <w:p>
      <w:pPr>
        <w:pStyle w:val="FirstParagraph"/>
      </w:pPr>
      <w:r>
        <w:t xml:space="preserve">Stratum/subarea/region-level mean CPUE (weight and numbers), total biomass, and total abundance with associated variances.</w:t>
      </w:r>
    </w:p>
    <w:p>
      <w:pPr>
        <w:pStyle w:val="BodyText"/>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6"/>
    <w:bookmarkStart w:id="67" w:name="cpue"/>
    <w:p>
      <w:pPr>
        <w:pStyle w:val="Heading3"/>
      </w:pPr>
      <w:r>
        <w:t xml:space="preserve">4.2.4 CPUE</w:t>
      </w:r>
    </w:p>
    <w:p>
      <w:pPr>
        <w:pStyle w:val="FirstParagraph"/>
      </w:pPr>
      <w:r>
        <w:t xml:space="preserve">Haul-level zero-filled weight and numerical catch-per-unit-effort.</w:t>
      </w:r>
    </w:p>
    <w:p>
      <w:pPr>
        <w:pStyle w:val="BodyText"/>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67"/>
    <w:bookmarkStart w:id="68" w:name="survey_design"/>
    <w:p>
      <w:pPr>
        <w:pStyle w:val="Heading3"/>
      </w:pPr>
      <w:r>
        <w:t xml:space="preserve">4.2.5 SURVEY_DESIGN</w:t>
      </w:r>
    </w:p>
    <w:p>
      <w:pPr>
        <w:pStyle w:val="FirstParagraph"/>
      </w:pPr>
      <w:r>
        <w:t xml:space="preserve">[There is currently no description for this table.]</w:t>
      </w:r>
    </w:p>
    <w:p>
      <w:pPr>
        <w:pStyle w:val="BodyText"/>
      </w:pPr>
      <w:r>
        <w:t xml:space="preserve">Number of rows: 126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8"/>
    <w:bookmarkStart w:id="69" w:name="metadata_table"/>
    <w:p>
      <w:pPr>
        <w:pStyle w:val="Heading3"/>
      </w:pPr>
      <w:r>
        <w:t xml:space="preserve">4.2.6 METADATA_TABLE</w:t>
      </w:r>
    </w:p>
    <w:p>
      <w:pPr>
        <w:pStyle w:val="FirstParagraph"/>
      </w:pPr>
      <w:r>
        <w:t xml:space="preserve">[There is currently no description for this table.]</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69"/>
    <w:bookmarkStart w:id="70" w:name="stratum_groups"/>
    <w:p>
      <w:pPr>
        <w:pStyle w:val="Heading3"/>
      </w:pPr>
      <w:r>
        <w:t xml:space="preserve">4.2.7 STRATUM_GROUPS</w:t>
      </w:r>
    </w:p>
    <w:p>
      <w:pPr>
        <w:pStyle w:val="FirstParagraph"/>
      </w:pPr>
      <w:r>
        <w:t xml:space="preserve">[There is currently no description for this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bookmarkEnd w:id="70"/>
    <w:bookmarkStart w:id="71" w:name="sizecomp"/>
    <w:p>
      <w:pPr>
        <w:pStyle w:val="Heading3"/>
      </w:pPr>
      <w:r>
        <w:t xml:space="preserve">4.2.8 SIZECOMP</w:t>
      </w:r>
    </w:p>
    <w:p>
      <w:pPr>
        <w:pStyle w:val="FirstParagraph"/>
      </w:pPr>
      <w:r>
        <w:t xml:space="preserve">[There is currently no description for this table.]</w:t>
      </w:r>
    </w:p>
    <w:p>
      <w:pPr>
        <w:pStyle w:val="BodyText"/>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1"/>
    <w:bookmarkEnd w:id="72"/>
    <w:bookmarkEnd w:id="73"/>
    <w:bookmarkStart w:id="74" w:name="gapindex-r-package"/>
    <w:p>
      <w:pPr>
        <w:pStyle w:val="Heading1"/>
      </w:pPr>
      <w:r>
        <w:t xml:space="preserve">5. gapindex R package</w:t>
      </w:r>
    </w:p>
    <w:p>
      <w:pPr>
        <w:pStyle w:val="FirstParagraph"/>
      </w:pPr>
      <w:r>
        <w:t xml:space="preserve">Code to generate design-based catch-per-unit-effort (CPUE), indices of abundance, biomass, and size and age compositions from survey data is avaialble from https://github.com/afsc-gap-products/gapindex.</w:t>
      </w:r>
    </w:p>
    <w:bookmarkEnd w:id="74"/>
    <w:bookmarkStart w:id="90" w:name="data-description-2"/>
    <w:p>
      <w:pPr>
        <w:pStyle w:val="Heading1"/>
      </w:pPr>
      <w:r>
        <w:t xml:space="preserve">6. Data description</w:t>
      </w:r>
    </w:p>
    <w:bookmarkStart w:id="75" w:name="data-description-3"/>
    <w:p>
      <w:pPr>
        <w:pStyle w:val="Heading2"/>
      </w:pPr>
      <w:r>
        <w:t xml:space="preserve">6.1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5"/>
    <w:bookmarkStart w:id="89" w:name="data-tables-1"/>
    <w:p>
      <w:pPr>
        <w:pStyle w:val="Heading2"/>
      </w:pPr>
      <w:r>
        <w:t xml:space="preserve">6.2 Data Tables</w:t>
      </w:r>
    </w:p>
    <w:bookmarkStart w:id="76" w:name="akfin_agecomp"/>
    <w:p>
      <w:pPr>
        <w:pStyle w:val="Heading3"/>
      </w:pPr>
      <w:r>
        <w:t xml:space="preserve">6.2.1 AKFIN_AGECOMP</w:t>
      </w:r>
    </w:p>
    <w:p>
      <w:pPr>
        <w:pStyle w:val="FirstParagraph"/>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6"/>
    <w:bookmarkStart w:id="77" w:name="akfin_area"/>
    <w:p>
      <w:pPr>
        <w:pStyle w:val="Heading3"/>
      </w:pPr>
      <w:r>
        <w:t xml:space="preserve">6.2.2 AKFIN_AREA</w:t>
      </w:r>
    </w:p>
    <w:p>
      <w:pPr>
        <w:pStyle w:val="FirstParagraph"/>
      </w:pPr>
      <w:r>
        <w:t xml:space="preserve">Number of rows: 443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7"/>
    <w:bookmarkStart w:id="78" w:name="akfin_biomass"/>
    <w:p>
      <w:pPr>
        <w:pStyle w:val="Heading3"/>
      </w:pPr>
      <w:r>
        <w:t xml:space="preserve">6.2.3 AKFIN_BIOMASS</w:t>
      </w:r>
    </w:p>
    <w:p>
      <w:pPr>
        <w:pStyle w:val="FirstParagraph"/>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8"/>
    <w:bookmarkStart w:id="79" w:name="akfin_catch"/>
    <w:p>
      <w:pPr>
        <w:pStyle w:val="Heading3"/>
      </w:pPr>
      <w:r>
        <w:t xml:space="preserve">6.2.4 AKFIN_CATCH</w:t>
      </w:r>
    </w:p>
    <w:p>
      <w:pPr>
        <w:pStyle w:val="FirstParagraph"/>
      </w:pPr>
      <w:r>
        <w:t xml:space="preserve">Number of rows: 985442</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9"/>
    <w:bookmarkStart w:id="80" w:name="akfin_cpue"/>
    <w:p>
      <w:pPr>
        <w:pStyle w:val="Heading3"/>
      </w:pPr>
      <w:r>
        <w:t xml:space="preserve">6.2.5 AKFIN_CPUE</w:t>
      </w:r>
    </w:p>
    <w:p>
      <w:pPr>
        <w:pStyle w:val="FirstParagraph"/>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0"/>
    <w:bookmarkStart w:id="81" w:name="akfin_cruise"/>
    <w:p>
      <w:pPr>
        <w:pStyle w:val="Heading3"/>
      </w:pPr>
      <w:r>
        <w:t xml:space="preserve">6.2.6 AKFIN_CRUISE</w:t>
      </w:r>
    </w:p>
    <w:p>
      <w:pPr>
        <w:pStyle w:val="FirstParagraph"/>
      </w:pPr>
      <w:r>
        <w:t xml:space="preserve">Number of rows: 185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1"/>
    <w:bookmarkStart w:id="82" w:name="akfin_haul"/>
    <w:p>
      <w:pPr>
        <w:pStyle w:val="Heading3"/>
      </w:pPr>
      <w:r>
        <w:t xml:space="preserve">6.2.7 AKFIN_HAUL</w:t>
      </w:r>
    </w:p>
    <w:p>
      <w:pPr>
        <w:pStyle w:val="FirstParagraph"/>
      </w:pPr>
      <w:r>
        <w:t xml:space="preserve">Number of rows: 35998</w:t>
      </w:r>
    </w:p>
    <w:p>
      <w:pPr>
        <w:pStyle w:val="BodyText"/>
      </w:pPr>
      <w:r>
        <w:t xml:space="preserve">Number of columns: 26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2">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2"/>
    <w:bookmarkStart w:id="83" w:name="akfin_length"/>
    <w:p>
      <w:pPr>
        <w:pStyle w:val="Heading3"/>
      </w:pPr>
      <w:r>
        <w:t xml:space="preserve">6.2.8 AKFIN_LENGTH</w:t>
      </w:r>
    </w:p>
    <w:p>
      <w:pPr>
        <w:pStyle w:val="FirstParagraph"/>
      </w:pPr>
      <w:r>
        <w:t xml:space="preserve">Number of rows: 2574443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bookmarkEnd w:id="83"/>
    <w:bookmarkStart w:id="84" w:name="akfin_metadata_column"/>
    <w:p>
      <w:pPr>
        <w:pStyle w:val="Heading3"/>
      </w:pPr>
      <w:r>
        <w:t xml:space="preserve">6.2.9 AKFIN_METADATA_COLUMN</w:t>
      </w:r>
    </w:p>
    <w:p>
      <w:pPr>
        <w:pStyle w:val="FirstParagraph"/>
      </w:pPr>
      <w:r>
        <w:t xml:space="preserve">Number of rows: 134</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4"/>
    <w:bookmarkStart w:id="85" w:name="akfin_sizecomp"/>
    <w:p>
      <w:pPr>
        <w:pStyle w:val="Heading3"/>
      </w:pPr>
      <w:r>
        <w:t xml:space="preserve">6.2.10 AKFIN_SIZECOMP</w:t>
      </w:r>
    </w:p>
    <w:p>
      <w:pPr>
        <w:pStyle w:val="FirstParagraph"/>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5"/>
    <w:bookmarkStart w:id="86" w:name="akfin_specimen"/>
    <w:p>
      <w:pPr>
        <w:pStyle w:val="Heading3"/>
      </w:pPr>
      <w:r>
        <w:t xml:space="preserve">6.2.11 AKFIN_SPECIMEN</w:t>
      </w:r>
    </w:p>
    <w:p>
      <w:pPr>
        <w:pStyle w:val="FirstParagraph"/>
      </w:pPr>
      <w:r>
        <w:t xml:space="preserve">Number of rows: 359317</w:t>
      </w:r>
    </w:p>
    <w:p>
      <w:pPr>
        <w:pStyle w:val="BodyText"/>
      </w:pPr>
      <w:r>
        <w:t xml:space="preserve">Number of columns: 17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MATURITY_TABLE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REGION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6"/>
    <w:bookmarkStart w:id="87" w:name="akfin_stratum_groups"/>
    <w:p>
      <w:pPr>
        <w:pStyle w:val="Heading3"/>
      </w:pPr>
      <w:r>
        <w:t xml:space="preserve">6.2.12 AKFIN_STRATUM_GROUPS</w:t>
      </w:r>
    </w:p>
    <w:p>
      <w:pPr>
        <w:pStyle w:val="FirstParagraph"/>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bookmarkEnd w:id="87"/>
    <w:bookmarkStart w:id="88" w:name="akfin_survey_design"/>
    <w:p>
      <w:pPr>
        <w:pStyle w:val="Heading3"/>
      </w:pPr>
      <w:r>
        <w:t xml:space="preserve">6.2.13 AKFIN_SURVEY_DESIGN</w:t>
      </w:r>
    </w:p>
    <w:p>
      <w:pPr>
        <w:pStyle w:val="FirstParagraph"/>
      </w:pPr>
      <w:r>
        <w:t xml:space="preserve">Number of rows: 126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8"/>
    <w:bookmarkEnd w:id="89"/>
    <w:bookmarkEnd w:id="90"/>
    <w:bookmarkStart w:id="121" w:name="accessing-data"/>
    <w:p>
      <w:pPr>
        <w:pStyle w:val="Heading1"/>
      </w:pPr>
      <w:r>
        <w:t xml:space="preserve">7. Accessing Data</w:t>
      </w:r>
    </w:p>
    <w:bookmarkStart w:id="92" w:name="access-data-via-oracle-afsc-only"/>
    <w:p>
      <w:pPr>
        <w:pStyle w:val="Heading2"/>
      </w:pPr>
      <w:r>
        <w:t xml:space="preserve">7.1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1" w:name="connect-to-oracle-from-r"/>
    <w:p>
      <w:pPr>
        <w:pStyle w:val="Heading3"/>
      </w:pPr>
      <w:r>
        <w:t xml:space="preserve">7.1.1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1"/>
    <w:bookmarkEnd w:id="92"/>
    <w:bookmarkStart w:id="120" w:name="data-sql-query-examples"/>
    <w:p>
      <w:pPr>
        <w:pStyle w:val="Heading2"/>
      </w:pPr>
      <w:r>
        <w:t xml:space="preserve">7.2 Data SQL Query Examples:</w:t>
      </w:r>
    </w:p>
    <w:bookmarkStart w:id="93" w:name="ex.-0-select-all-data-from-a-table"/>
    <w:p>
      <w:pPr>
        <w:pStyle w:val="Heading3"/>
      </w:pPr>
      <w:r>
        <w:t xml:space="preserve">7.2.1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"GAP_PRODUCTS.AKFIN_TAXONOMY"</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3"/>
    <w:bookmarkStart w:id="97" w:name="Xd35c66a6d62a3cb3d08a2acc5740d52135cb903"/>
    <w:p>
      <w:pPr>
        <w:pStyle w:val="Heading3"/>
      </w:pPr>
      <w:r>
        <w:t xml:space="preserve">7.2.2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95" name="Picture"/>
                  <a:graphic>
                    <a:graphicData uri="http://schemas.openxmlformats.org/drawingml/2006/picture">
                      <pic:pic>
                        <pic:nvPicPr>
                          <pic:cNvPr descr="content/akfin-oracle-sql-r_files/figure-docx/test-1-plot-1.png" id="96"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97"/>
    <w:bookmarkStart w:id="102" w:name="Xb65edf00a7e7ebf333d75ecab2cf4d436ccb5d7"/>
    <w:p>
      <w:pPr>
        <w:pStyle w:val="Heading3"/>
      </w:pPr>
      <w:r>
        <w:t xml:space="preserve">7.2.3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98">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2-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2"/>
    <w:bookmarkStart w:id="106" w:name="X5b867eb609b5e42fbf4cf4091a96cb457ed4587"/>
    <w:p>
      <w:pPr>
        <w:pStyle w:val="Heading3"/>
      </w:pPr>
      <w:r>
        <w:t xml:space="preserve">7.2.4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446,303,564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312,858,766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217,910,317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145,857,926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65,496,187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48,249,148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4" name="Picture"/>
                  <a:graphic>
                    <a:graphicData uri="http://schemas.openxmlformats.org/drawingml/2006/picture">
                      <pic:pic>
                        <pic:nvPicPr>
                          <pic:cNvPr descr="content/akfin-oracle-sql-r_files/figure-docx/test-3-plot-1.png" id="105" name="Picture"/>
                          <pic:cNvPicPr>
                            <a:picLocks noChangeArrowheads="1" noChangeAspect="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06"/>
    <w:bookmarkStart w:id="110" w:name="Xb0848f9b847deb1db90e84072105584a6499656"/>
    <w:p>
      <w:pPr>
        <w:pStyle w:val="Heading3"/>
      </w:pPr>
      <w:r>
        <w:t xml:space="preserve">7.2.5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8" name="Picture"/>
                  <a:graphic>
                    <a:graphicData uri="http://schemas.openxmlformats.org/drawingml/2006/picture">
                      <pic:pic>
                        <pic:nvPicPr>
                          <pic:cNvPr descr="content/akfin-oracle-sql-r_files/figure-docx/test-4-fig-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0"/>
    <w:bookmarkStart w:id="114" w:name="X6e09df36735bd901cd74b6c779ed80e98c869d6"/>
    <w:p>
      <w:pPr>
        <w:pStyle w:val="Heading3"/>
      </w:pPr>
      <w:r>
        <w:t xml:space="preserve">7.2.6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2" name="Picture"/>
                  <a:graphic>
                    <a:graphicData uri="http://schemas.openxmlformats.org/drawingml/2006/picture">
                      <pic:pic>
                        <pic:nvPicPr>
                          <pic:cNvPr descr="content/akfin-oracle-sql-r_files/figure-docx/test-5-fig-1.png" id="113"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4"/>
    <w:bookmarkStart w:id="119" w:name="Xa31e093917fd631ea15155c34c13ee7f7f8b10b"/>
    <w:p>
      <w:pPr>
        <w:pStyle w:val="Heading3"/>
      </w:pPr>
      <w:r>
        <w:t xml:space="preserve">7.2.7 Ex. 6: EBS Pacific Ocean perch CPUE and</w:t>
      </w:r>
      <w:r>
        <w:t xml:space="preserve"> </w:t>
      </w:r>
      <w:hyperlink r:id="rId115">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15">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60.65295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-176.2033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59.34938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-175.0900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61.68338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-173.6652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59.97450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-175.9149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-176.3127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61.64331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-175.0828</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6-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15">
              <w:r>
                <w:rPr>
                  <w:rStyle w:val="VerbatimChar"/>
                </w:rPr>
                <w:t xml:space="preserve">akgfmaps</w:t>
              </w:r>
            </w:hyperlink>
            <w:r>
              <w:t xml:space="preserve"> </w:t>
            </w:r>
            <w:r>
              <w:t xml:space="preserve">map.</w:t>
            </w:r>
          </w:p>
        </w:tc>
      </w:tr>
    </w:tbl>
    <w:bookmarkEnd w:id="119"/>
    <w:bookmarkEnd w:id="120"/>
    <w:bookmarkEnd w:id="121"/>
    <w:bookmarkStart w:id="123" w:name="access-api-data-using-r"/>
    <w:p>
      <w:pPr>
        <w:pStyle w:val="Heading1"/>
      </w:pPr>
      <w:r>
        <w:t xml:space="preserve">8.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2" w:name="ex.-1-load-lingcod-data"/>
    <w:p>
      <w:pPr>
        <w:pStyle w:val="Heading2"/>
      </w:pPr>
      <w:r>
        <w:t xml:space="preserve">8.1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2"/>
    <w:bookmarkEnd w:id="123"/>
    <w:bookmarkStart w:id="130" w:name="data-description-4"/>
    <w:p>
      <w:pPr>
        <w:pStyle w:val="Heading1"/>
      </w:pPr>
      <w:r>
        <w:t xml:space="preserve">9.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29" w:name="data-tables-2"/>
    <w:p>
      <w:pPr>
        <w:pStyle w:val="Heading2"/>
      </w:pPr>
      <w:r>
        <w:t xml:space="preserve">9.1 Data tables</w:t>
      </w:r>
    </w:p>
    <w:bookmarkStart w:id="127" w:name="foss_catch"/>
    <w:p>
      <w:pPr>
        <w:pStyle w:val="Heading3"/>
      </w:pPr>
      <w:r>
        <w:t xml:space="preserve">9.1.1 FOSS_CATCH</w:t>
      </w:r>
    </w:p>
    <w:p>
      <w:pPr>
        <w:pStyle w:val="FirstParagraph"/>
      </w:pPr>
      <w:r>
        <w:t xml:space="preserve">Number of rows: 42281918</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4">
        <w:r>
          <w:rPr>
            <w:rStyle w:val="Hyperlink"/>
          </w:rPr>
          <w:t xml:space="preserve">Species identification confidence in the eastern Bering Sea shelf survey (1982-2008)</w:t>
        </w:r>
      </w:hyperlink>
      <w:r>
        <w:t xml:space="preserve">,</w:t>
      </w:r>
      <w:r>
        <w:t xml:space="preserve"> </w:t>
      </w:r>
      <w:hyperlink r:id="rId125">
        <w:r>
          <w:rPr>
            <w:rStyle w:val="Hyperlink"/>
          </w:rPr>
          <w:t xml:space="preserve">Species identification confidence in the eastern Bering Sea slope survey (1976-2010)</w:t>
        </w:r>
      </w:hyperlink>
      <w:r>
        <w:t xml:space="preserve">, and</w:t>
      </w:r>
      <w:r>
        <w:t xml:space="preserve"> </w:t>
      </w:r>
      <w:hyperlink r:id="rId126">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27"/>
    <w:bookmarkStart w:id="128" w:name="foss_haul"/>
    <w:p>
      <w:pPr>
        <w:pStyle w:val="Heading3"/>
      </w:pPr>
      <w:r>
        <w:t xml:space="preserve">9.1.2 FOSS_HAUL</w:t>
      </w:r>
    </w:p>
    <w:p>
      <w:pPr>
        <w:pStyle w:val="FirstParagraph"/>
      </w:pPr>
      <w:r>
        <w:t xml:space="preserve">Number of rows: 32510</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2">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2">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128"/>
    <w:bookmarkEnd w:id="129"/>
    <w:bookmarkEnd w:id="130"/>
    <w:bookmarkStart w:id="152" w:name="using-the-api"/>
    <w:p>
      <w:pPr>
        <w:pStyle w:val="Heading1"/>
      </w:pPr>
      <w:r>
        <w:t xml:space="preserve">10. Using the API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2" name="Picture"/>
                  <a:graphic>
                    <a:graphicData uri="http://schemas.openxmlformats.org/drawingml/2006/picture">
                      <pic:pic>
                        <pic:nvPicPr>
                          <pic:cNvPr descr="content/../img/foss_1_interface.png" id="133" name="Picture"/>
                          <pic:cNvPicPr>
                            <a:picLocks noChangeArrowheads="1" noChangeAspect="1"/>
                          </pic:cNvPicPr>
                        </pic:nvPicPr>
                        <pic:blipFill>
                          <a:blip r:embed="rId131"/>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43" w:name="select-and-filter"/>
    <w:p>
      <w:pPr>
        <w:pStyle w:val="Heading2"/>
      </w:pPr>
      <w:r>
        <w:t xml:space="preserve">10.1 Select and filter</w:t>
      </w:r>
    </w:p>
    <w:p>
      <w:pPr>
        <w:pStyle w:val="FirstParagraph"/>
      </w:pPr>
      <w:r>
        <w:t xml:space="preserve">Select, filter, and package this and other NOAA Fisheries data from the</w:t>
      </w:r>
      <w:r>
        <w:t xml:space="preserve"> </w:t>
      </w:r>
      <w:hyperlink r:id="rId134">
        <w:r>
          <w:rPr>
            <w:rStyle w:val="Hyperlink"/>
          </w:rPr>
          <w:t xml:space="preserve">Fisheries One Stop Shop (FOSS)</w:t>
        </w:r>
      </w:hyperlink>
      <w:r>
        <w:t xml:space="preserve"> </w:t>
      </w:r>
      <w:r>
        <w:t xml:space="preserve">platform. A user guide for the FOSS platform can be found</w:t>
      </w:r>
      <w:r>
        <w:t xml:space="preserve"> </w:t>
      </w:r>
      <w:hyperlink r:id="rId135">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37" name="Picture"/>
                  <a:graphic>
                    <a:graphicData uri="http://schemas.openxmlformats.org/drawingml/2006/picture">
                      <pic:pic>
                        <pic:nvPicPr>
                          <pic:cNvPr descr="content/../img/foss_2_select.png" id="138" name="Picture"/>
                          <pic:cNvPicPr>
                            <a:picLocks noChangeArrowheads="1" noChangeAspect="1"/>
                          </pic:cNvPicPr>
                        </pic:nvPicPr>
                        <pic:blipFill>
                          <a:blip r:embed="rId136"/>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39">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2">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1" name="Picture"/>
                  <a:graphic>
                    <a:graphicData uri="http://schemas.openxmlformats.org/drawingml/2006/picture">
                      <pic:pic>
                        <pic:nvPicPr>
                          <pic:cNvPr descr="content/../img/foss_3_selected.png" id="142" name="Picture"/>
                          <pic:cNvPicPr>
                            <a:picLocks noChangeArrowheads="1" noChangeAspect="1"/>
                          </pic:cNvPicPr>
                        </pic:nvPicPr>
                        <pic:blipFill>
                          <a:blip r:embed="rId140"/>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43"/>
    <w:bookmarkStart w:id="147" w:name="select-data-format"/>
    <w:p>
      <w:pPr>
        <w:pStyle w:val="Heading2"/>
      </w:pPr>
      <w:r>
        <w:t xml:space="preserve">10.2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15">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45" name="Picture"/>
                  <a:graphic>
                    <a:graphicData uri="http://schemas.openxmlformats.org/drawingml/2006/picture">
                      <pic:pic>
                        <pic:nvPicPr>
                          <pic:cNvPr descr="content/../img/foss_4_data_format.png" id="146" name="Picture"/>
                          <pic:cNvPicPr>
                            <a:picLocks noChangeArrowheads="1" noChangeAspect="1"/>
                          </pic:cNvPicPr>
                        </pic:nvPicPr>
                        <pic:blipFill>
                          <a:blip r:embed="rId144"/>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47"/>
    <w:bookmarkStart w:id="151" w:name="run-report"/>
    <w:p>
      <w:pPr>
        <w:pStyle w:val="Heading2"/>
      </w:pPr>
      <w:r>
        <w:t xml:space="preserve">10.3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49" name="Picture"/>
                  <a:graphic>
                    <a:graphicData uri="http://schemas.openxmlformats.org/drawingml/2006/picture">
                      <pic:pic>
                        <pic:nvPicPr>
                          <pic:cNvPr descr="content/../img/foss_5_run_report.png" id="150" name="Picture"/>
                          <pic:cNvPicPr>
                            <a:picLocks noChangeArrowheads="1" noChangeAspect="1"/>
                          </pic:cNvPicPr>
                        </pic:nvPicPr>
                        <pic:blipFill>
                          <a:blip r:embed="rId148"/>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1"/>
    <w:bookmarkEnd w:id="152"/>
    <w:bookmarkStart w:id="165" w:name="access-api-data-using-r-1"/>
    <w:p>
      <w:pPr>
        <w:pStyle w:val="Heading1"/>
      </w:pPr>
      <w:r>
        <w:t xml:space="preserve">11. Access API data using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53">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54">
        <w:r>
          <w:rPr>
            <w:rStyle w:val="Hyperlink"/>
          </w:rPr>
          <w:t xml:space="preserve">here</w:t>
        </w:r>
      </w:hyperlink>
      <w:r>
        <w:t xml:space="preserve">.</w:t>
      </w:r>
    </w:p>
    <w:bookmarkStart w:id="155" w:name="Xb1e3b216ab66a8318191813fbb216513630476c"/>
    <w:p>
      <w:pPr>
        <w:pStyle w:val="Heading2"/>
      </w:pPr>
      <w:r>
        <w:t xml:space="preserve">11.1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(data</w:t>
      </w:r>
      <w:r>
        <w:rPr>
          <w:rStyle w:val="SpecialCharTok"/>
        </w:rPr>
        <w:t xml:space="preserve">$</w:t>
      </w:r>
      <w:r>
        <w:rPr>
          <w:rStyle w:val="NormalTok"/>
        </w:rPr>
        <w:t xml:space="preserve">items, </w:t>
      </w:r>
      <w:r>
        <w:rPr>
          <w:rStyle w:val="DecValTok"/>
        </w:rPr>
        <w:t xml:space="preserve">3</w:t>
      </w:r>
      <w:r>
        <w:rPr>
          <w:rStyle w:val="NormalTok"/>
        </w:rPr>
        <w:t xml:space="preserve">)) </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a964a62-a5fc-47a4-9de4-2f55ad6c52dc" w:name="test-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a964a62-a5fc-47a4-9de4-2f55ad6c52dc"/>
      <w:r>
        <w:rPr>
          <w:rFonts/>
          <w:b w:val="true"/>
        </w:rPr>
        <w:t xml:space="preserve">: </w:t>
      </w:r>
      <w:r>
        <w:t xml:space="preserve">Ex. 1: Load the first 25 rows (default) of data.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cpue_kg1000km2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cpue_no1000km2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tsn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ak_survey_id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links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9.502E+004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1.7493999999999999E-002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1.7494449999999999E+000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1.7494451079999999E+003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4.3999999999999997E-002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2.2266000000000001E-002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2.2265670000000002E+000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2.2265665009999998E+003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3.1808092900000003E+002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3.1808092869500001E+005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5.6000000000000001E-002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2.4191E+004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3.5784000000000003E-002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3.5784099999999999E+000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3.5784104480000001E+003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7.9520199999999996E-001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7.9520231999999993E+001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7.9520232174000004E+004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8.9999999999999997E-002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55"/>
    <w:bookmarkStart w:id="156" w:name="ex.-2-load-the-first-10000-rows-of-data"/>
    <w:p>
      <w:pPr>
        <w:pStyle w:val="Heading2"/>
      </w:pPr>
      <w:r>
        <w:t xml:space="preserve">11.2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56"/>
    <w:bookmarkStart w:id="157" w:name="ex.-3-filter-by-year"/>
    <w:p>
      <w:pPr>
        <w:pStyle w:val="Heading2"/>
      </w:pPr>
      <w:r>
        <w:t xml:space="preserve">11.3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a96c6c8-bdcd-4fd0-8c3f-ea0fea372938" w:name="test-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a96c6c8-bdcd-4fd0-8c3f-ea0fea372938"/>
      <w:r>
        <w:rPr>
          <w:rFonts/>
          <w:b w:val="true"/>
        </w:rPr>
        <w:t xml:space="preserve">: </w:t>
      </w:r>
      <w:r>
        <w:t xml:space="preserve">Ex. 3: Filter by Year.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1.0261E+004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6.7332582200000002E+002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3.6112E-001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2.1347E+004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7.5809130500000003E+002</w:t>
            </w:r>
          </w:p>
        </w:tc>
      </w:tr>
    </w:tbl>
    <w:bookmarkEnd w:id="157"/>
    <w:bookmarkStart w:id="158" w:name="ex.-4-filter-by-species-name"/>
    <w:p>
      <w:pPr>
        <w:pStyle w:val="Heading2"/>
      </w:pPr>
      <w:r>
        <w:t xml:space="preserve">11.4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db6b3b5-333a-48b3-a722-a1c0ca4ffea2" w:name="test-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db6b3b5-333a-48b3-a722-a1c0ca4ffea2"/>
      <w:r>
        <w:rPr>
          <w:rFonts/>
          <w:b w:val="true"/>
        </w:rPr>
        <w:t xml:space="preserve">: </w:t>
      </w:r>
      <w:r>
        <w:t xml:space="preserve">Ex. 4: Filter by species name.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6.3989099999999999E-001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7.7532226400000002E+002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1.0685806397E+004</w:t>
            </w:r>
          </w:p>
        </w:tc>
      </w:tr>
    </w:tbl>
    <w:bookmarkEnd w:id="158"/>
    <w:bookmarkStart w:id="159" w:name="X376a4c4e0f7abb1cc1f8538529a59fab5ed57de"/>
    <w:p>
      <w:pPr>
        <w:pStyle w:val="Heading2"/>
      </w:pPr>
      <w:r>
        <w:t xml:space="preserve">11.5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64413d54-8f3d-4d18-a523-50d8eb122d36" w:name="test-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4413d54-8f3d-4d18-a523-50d8eb122d36"/>
      <w:r>
        <w:rPr>
          <w:rFonts/>
          <w:b w:val="true"/>
        </w:rPr>
        <w:t xml:space="preserve">: </w:t>
      </w:r>
      <w:r>
        <w:t xml:space="preserve">Ex. 5: Combination of year and name filters.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2.2754334435000001E+004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7.8536315350000004E+003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7.2350103259999996E+003</w:t>
            </w:r>
          </w:p>
        </w:tc>
      </w:tr>
    </w:tbl>
    <w:bookmarkEnd w:id="159"/>
    <w:bookmarkStart w:id="160" w:name="ex.-6-combination-of-year-srvy-stratum"/>
    <w:p>
      <w:pPr>
        <w:pStyle w:val="Heading2"/>
      </w:pPr>
      <w:r>
        <w:t xml:space="preserve">11.6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00809ebb-4a7a-467f-a4a2-68b9c845322c" w:name="test-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0809ebb-4a7a-467f-a4a2-68b9c845322c"/>
      <w:r>
        <w:rPr>
          <w:rFonts/>
          <w:b w:val="true"/>
        </w:rPr>
        <w:t xml:space="preserve">: </w:t>
      </w:r>
      <w:r>
        <w:t xml:space="preserve">Ex. 6: Combination of year, srvy, stratum.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9.6200360000000007E+000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6.8578E+004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9.6200360000000007E+000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2.1313E+004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1.8179039E+001</w:t>
            </w:r>
          </w:p>
        </w:tc>
      </w:tr>
    </w:tbl>
    <w:bookmarkEnd w:id="160"/>
    <w:bookmarkStart w:id="164" w:name="X0802d8f9820189ff618055752c4a8a7e8f5c94b"/>
    <w:p>
      <w:pPr>
        <w:pStyle w:val="Heading2"/>
      </w:pPr>
      <w:r>
        <w:t xml:space="preserve">11.7 Ex. 7: Visualize CPUE data in distribution map</w:t>
      </w:r>
    </w:p>
    <w:p>
      <w:pPr>
        <w:pStyle w:val="FirstParagraph"/>
      </w:pPr>
      <w:r>
        <w:t xml:space="preserve">Pacific cod catch-per-unit-effort estimates for NBS in 2021 and map constructed using</w:t>
      </w:r>
      <w:r>
        <w:t xml:space="preserve"> </w:t>
      </w:r>
      <w:hyperlink r:id="rId115">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91f063a8-0231-4dd6-b67d-f2c676602b84" w:name="test-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1f063a8-0231-4dd6-b67d-f2c676602b84"/>
      <w:r>
        <w:rPr>
          <w:rFonts/>
          <w:b w:val="true"/>
        </w:rPr>
        <w:t xml:space="preserve">: </w:t>
      </w:r>
      <w:r>
        <w:t xml:space="preserve">Ex. 7: Visualize CPUE data in distribution map.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63.70028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1.183039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13,256.716473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61.34965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600.958261</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2" name="Picture"/>
                  <a:graphic>
                    <a:graphicData uri="http://schemas.openxmlformats.org/drawingml/2006/picture">
                      <pic:pic>
                        <pic:nvPicPr>
                          <pic:cNvPr descr="content/foss-api-r_files/figure-docx/test-7-fig-1.png" id="163"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64"/>
    <w:bookmarkEnd w:id="165"/>
    <w:bookmarkStart w:id="179" w:name="access-api-data-using-python"/>
    <w:p>
      <w:pPr>
        <w:pStyle w:val="Heading1"/>
      </w:pPr>
      <w:r>
        <w:t xml:space="preserve">12. Access API data using Python</w:t>
      </w:r>
    </w:p>
    <w:bookmarkStart w:id="167" w:name="afscgap-library-installation"/>
    <w:p>
      <w:pPr>
        <w:pStyle w:val="Heading3"/>
      </w:pPr>
      <w:r>
        <w:t xml:space="preserve">12.0.1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66">
        <w:r>
          <w:rPr>
            <w:rStyle w:val="Hyperlink"/>
          </w:rPr>
          <w:t xml:space="preserve">library documentation</w:t>
        </w:r>
      </w:hyperlink>
      <w:r>
        <w:t xml:space="preserve">.</w:t>
      </w:r>
    </w:p>
    <w:bookmarkEnd w:id="167"/>
    <w:bookmarkStart w:id="169" w:name="basic-query"/>
    <w:p>
      <w:pPr>
        <w:pStyle w:val="Heading3"/>
      </w:pPr>
      <w:r>
        <w:t xml:space="preserve">12.0.2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68">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69"/>
    <w:bookmarkStart w:id="170" w:name="iterating-with-a-for-loop"/>
    <w:p>
      <w:pPr>
        <w:pStyle w:val="Heading3"/>
      </w:pPr>
      <w:r>
        <w:t xml:space="preserve">12.0.3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0"/>
    <w:bookmarkStart w:id="171" w:name="iterating-with-functional-programming"/>
    <w:p>
      <w:pPr>
        <w:pStyle w:val="Heading3"/>
      </w:pPr>
      <w:r>
        <w:t xml:space="preserve">12.0.4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1"/>
    <w:bookmarkStart w:id="173" w:name="load-into-pandas"/>
    <w:p>
      <w:pPr>
        <w:pStyle w:val="Heading3"/>
      </w:pPr>
      <w:r>
        <w:t xml:space="preserve">12.0.5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2">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73"/>
    <w:bookmarkStart w:id="175" w:name="advanced-filtering"/>
    <w:p>
      <w:pPr>
        <w:pStyle w:val="Heading3"/>
      </w:pPr>
      <w:r>
        <w:t xml:space="preserve">12.0.6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68">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74">
        <w:r>
          <w:rPr>
            <w:rStyle w:val="Hyperlink"/>
          </w:rPr>
          <w:t xml:space="preserve">manual filtering</w:t>
        </w:r>
      </w:hyperlink>
      <w:r>
        <w:t xml:space="preserve">.</w:t>
      </w:r>
    </w:p>
    <w:bookmarkEnd w:id="175"/>
    <w:bookmarkStart w:id="176" w:name="zero-catch-inference"/>
    <w:p>
      <w:pPr>
        <w:pStyle w:val="Heading3"/>
      </w:pPr>
      <w:r>
        <w:t xml:space="preserve">12.0.7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76"/>
    <w:bookmarkStart w:id="178" w:name="more-information"/>
    <w:p>
      <w:pPr>
        <w:pStyle w:val="Heading3"/>
      </w:pPr>
      <w:r>
        <w:t xml:space="preserve">12.0.8 More information</w:t>
      </w:r>
    </w:p>
    <w:p>
      <w:pPr>
        <w:pStyle w:val="FirstParagraph"/>
      </w:pPr>
      <w:r>
        <w:t xml:space="preserve">Please see the</w:t>
      </w:r>
      <w:r>
        <w:t xml:space="preserve"> </w:t>
      </w:r>
      <w:hyperlink r:id="rId177">
        <w:r>
          <w:rPr>
            <w:rStyle w:val="Hyperlink"/>
          </w:rPr>
          <w:t xml:space="preserve">API documentation</w:t>
        </w:r>
      </w:hyperlink>
      <w:r>
        <w:t xml:space="preserve"> </w:t>
      </w:r>
      <w:r>
        <w:t xml:space="preserve">for the Python library for additional details.</w:t>
      </w:r>
    </w:p>
    <w:bookmarkEnd w:id="178"/>
    <w:bookmarkEnd w:id="179"/>
    <w:bookmarkStart w:id="183" w:name="access-data-using-r-afsc-only"/>
    <w:p>
      <w:pPr>
        <w:pStyle w:val="Heading1"/>
      </w:pPr>
      <w:r>
        <w:t xml:space="preserve">13. Access data using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RACEBASE_FOSS</w:t>
      </w:r>
      <w:r>
        <w:t xml:space="preserve"> </w:t>
      </w:r>
      <w:r>
        <w:rPr>
          <w:rStyle w:val="VerbatimChar"/>
        </w:rPr>
        <w:t xml:space="preserve">Oracle</w:t>
      </w:r>
      <w:r>
        <w:t xml:space="preserve"> </w:t>
      </w:r>
      <w:r>
        <w:t xml:space="preserve">schema.</w:t>
      </w:r>
    </w:p>
    <w:bookmarkStart w:id="180" w:name="connect-to-oracle-from-r-1"/>
    <w:p>
      <w:pPr>
        <w:pStyle w:val="Heading3"/>
      </w:pPr>
      <w:r>
        <w:t xml:space="preserve">13.0.1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0"/>
    <w:bookmarkStart w:id="181" w:name="ex.-1-join-data"/>
    <w:p>
      <w:pPr>
        <w:pStyle w:val="Heading3"/>
      </w:pPr>
      <w:r>
        <w:t xml:space="preserve">13.0.2 Ex. 1: Join data</w:t>
      </w:r>
    </w:p>
    <w:p>
      <w:pPr>
        <w:pStyle w:val="FirstParagraph"/>
      </w:pPr>
      <w:r>
        <w:t xml:space="preserve">To join these tables in Oracle, you may use a variant of the following code:</w:t>
      </w:r>
    </w:p>
    <w:bookmarkEnd w:id="181"/>
    <w:bookmarkStart w:id="182" w:name="ex.-2-subset-data"/>
    <w:p>
      <w:pPr>
        <w:pStyle w:val="Heading3"/>
      </w:pPr>
      <w:r>
        <w:t xml:space="preserve">13.0.3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RACEBASE_FOSS.FOSS_CPUE_ZEROFILLED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"RACEBASE_FOSS-FOSS_CPUE_ZEROFILLED-ebs_pcod_2010-2020.csv"</w:t>
      </w:r>
      <w:r>
        <w:rPr>
          <w:rStyle w:val="NormalTok"/>
        </w:rPr>
        <w:t xml:space="preserve">)</w:t>
      </w:r>
    </w:p>
    <w:bookmarkEnd w:id="182"/>
    <w:bookmarkEnd w:id="183"/>
    <w:bookmarkStart w:id="210" w:name="other-products"/>
    <w:p>
      <w:pPr>
        <w:pStyle w:val="Heading1"/>
      </w:pPr>
      <w:r>
        <w:t xml:space="preserve">14. Other products</w:t>
      </w:r>
    </w:p>
    <w:bookmarkStart w:id="193" w:name="annual-publications"/>
    <w:p>
      <w:pPr>
        <w:pStyle w:val="Heading2"/>
      </w:pPr>
      <w:r>
        <w:t xml:space="preserve">14.1 Annual Publications</w:t>
      </w:r>
    </w:p>
    <w:bookmarkStart w:id="185" w:name="annual-data-report-tech-memos"/>
    <w:p>
      <w:pPr>
        <w:pStyle w:val="Heading3"/>
      </w:pPr>
      <w:r>
        <w:t xml:space="preserve">14.1.1 Annual Data Report Tech Memos</w:t>
      </w:r>
    </w:p>
    <w:p>
      <w:pPr>
        <w:pStyle w:val="FirstParagraph"/>
      </w:pPr>
      <w:r>
        <w:t xml:space="preserve">The Alaska Fisheries Science Center uses the NOAA Technical Memorandum series to issue informal scientific and technical publications when complete formal review and editorial processing are not appropriate or feasible. Documents within this series reflect sound professional work and may be referenced in the formal scientific and technical literature. These are available</w:t>
      </w:r>
      <w:r>
        <w:t xml:space="preserve"> </w:t>
      </w:r>
      <w:hyperlink r:id="rId184">
        <w:r>
          <w:rPr>
            <w:rStyle w:val="Hyperlink"/>
          </w:rPr>
          <w:t xml:space="preserve">online</w:t>
        </w:r>
      </w:hyperlink>
      <w:r>
        <w:t xml:space="preserve"> </w:t>
      </w:r>
      <w:r>
        <w:t xml:space="preserve">and the latest publications for each survey are listed below.</w:t>
      </w:r>
    </w:p>
    <w:bookmarkEnd w:id="185"/>
    <w:bookmarkStart w:id="186" w:name="community-highlights"/>
    <w:p>
      <w:pPr>
        <w:pStyle w:val="Heading3"/>
      </w:pPr>
      <w:r>
        <w:t xml:space="preserve">14.1.2 Community Highlights</w:t>
      </w:r>
    </w:p>
    <w:p>
      <w:pPr>
        <w:pStyle w:val="FirstParagraph"/>
      </w:pPr>
      <w:r>
        <w:t xml:space="preserve">Each year, the Groundfish Assessment Program compiles it’s survey findings for communities around Alaska</w:t>
      </w:r>
      <w:r>
        <w:t xml:space="preserve"> </w:t>
      </w:r>
      <w:r>
        <w:t xml:space="preserve">(Markowitz et al., 2022)</w:t>
      </w:r>
      <w:r>
        <w:t xml:space="preserve">.</w:t>
      </w:r>
      <w:r>
        <w:t xml:space="preserve"> </w:t>
      </w:r>
      <w:r>
        <w:rPr>
          <w:iCs/>
          <w:i/>
        </w:rPr>
        <w:t xml:space="preserve">Please note: This document is for informational purposes only and does not necessarily represent the views or official position of the Department of Commerce, the National Oceanic and Atmospheric Administration, or the National Marine Fisheries Service. Not to be cited without permission from the authors.</w:t>
      </w:r>
      <w:r>
        <w:rPr>
          <w:iCs/>
          <w:i/>
        </w:rPr>
        <w:t xml:space="preserve"> </w:t>
      </w:r>
    </w:p>
    <w:bookmarkEnd w:id="186"/>
    <w:bookmarkStart w:id="188" w:name="north-pacific-groundfish-plan-team"/>
    <w:p>
      <w:pPr>
        <w:pStyle w:val="Heading3"/>
      </w:pPr>
      <w:r>
        <w:t xml:space="preserve">14.1.3 North Pacific Groundfish Plan Team</w:t>
      </w:r>
    </w:p>
    <w:p>
      <w:pPr>
        <w:pStyle w:val="FirstParagraph"/>
      </w:pPr>
      <w:r>
        <w:t xml:space="preserve">Each year, the survey teams present their findings to the North Pacific Groundfish Plan Team. Find those presentations, recordings, and attachments on the</w:t>
      </w:r>
      <w:r>
        <w:t xml:space="preserve"> </w:t>
      </w:r>
      <w:hyperlink r:id="rId187">
        <w:r>
          <w:rPr>
            <w:rStyle w:val="Hyperlink"/>
          </w:rPr>
          <w:t xml:space="preserve">North Pacific Fishery Management Council website</w:t>
        </w:r>
      </w:hyperlink>
      <w:r>
        <w:t xml:space="preserve">.</w:t>
      </w:r>
    </w:p>
    <w:bookmarkEnd w:id="188"/>
    <w:bookmarkStart w:id="189" w:name="research-briefs"/>
    <w:p>
      <w:pPr>
        <w:pStyle w:val="Heading3"/>
      </w:pPr>
      <w:r>
        <w:t xml:space="preserve">14.1.4 Research Briefs</w:t>
      </w:r>
    </w:p>
    <w:p>
      <w:pPr>
        <w:pStyle w:val="FirstParagraph"/>
      </w:pPr>
      <w:r>
        <w:t xml:space="preserve">Each year, the Groundfish Assessment Program produces research briefs, or research plans, of their upcoming surveys and research.</w:t>
      </w:r>
    </w:p>
    <w:bookmarkEnd w:id="189"/>
    <w:bookmarkStart w:id="190" w:name="code-books"/>
    <w:p>
      <w:pPr>
        <w:pStyle w:val="Heading3"/>
      </w:pPr>
      <w:r>
        <w:t xml:space="preserve">14.1.5 Code Books</w:t>
      </w:r>
    </w:p>
    <w:p>
      <w:pPr>
        <w:pStyle w:val="FirstParagraph"/>
      </w:pPr>
      <w:r>
        <w:t xml:space="preserve">The</w:t>
      </w:r>
      <w:r>
        <w:t xml:space="preserve"> </w:t>
      </w:r>
      <w:hyperlink r:id="rId62">
        <w:r>
          <w:rPr>
            <w:rStyle w:val="Hyperlink"/>
          </w:rPr>
          <w:t xml:space="preserve">Species and Gear Code book</w:t>
        </w:r>
      </w:hyperlink>
      <w:r>
        <w:t xml:space="preserve"> </w:t>
      </w:r>
      <w:r>
        <w:t xml:space="preserve">is a listing of codes used for fish and invertebrates identified in RACE Division surveys.</w:t>
      </w:r>
    </w:p>
    <w:bookmarkEnd w:id="190"/>
    <w:bookmarkStart w:id="192" w:name="survey-protocols"/>
    <w:p>
      <w:pPr>
        <w:pStyle w:val="Heading3"/>
      </w:pPr>
      <w:r>
        <w:t xml:space="preserve">14.1.6 Survey Protocols</w:t>
      </w:r>
    </w:p>
    <w:p>
      <w:pPr>
        <w:pStyle w:val="FirstParagraph"/>
      </w:pPr>
      <w:r>
        <w:t xml:space="preserve">Groundfish bottom trawl survey protocols are documented in</w:t>
      </w:r>
      <w:r>
        <w:t xml:space="preserve"> </w:t>
      </w:r>
      <w:hyperlink r:id="rId191">
        <w:r>
          <w:rPr>
            <w:rStyle w:val="Hyperlink"/>
          </w:rPr>
          <w:t xml:space="preserve">NOAA protocols for groundfish bottom trawl surveys of the nation’s fishery resources</w:t>
        </w:r>
      </w:hyperlink>
      <w:r>
        <w:t xml:space="preserve">.</w:t>
      </w:r>
    </w:p>
    <w:bookmarkEnd w:id="192"/>
    <w:bookmarkEnd w:id="193"/>
    <w:bookmarkStart w:id="195" w:name="Xfcb1bd901c953caf66c50b89271cccd2846d18f"/>
    <w:p>
      <w:pPr>
        <w:pStyle w:val="Heading2"/>
      </w:pPr>
      <w:r>
        <w:t xml:space="preserve">14.2 NOAA Fisheries Distribution Mapping and Analysis Portal (DisMAP)</w:t>
      </w:r>
    </w:p>
    <w:p>
      <w:pPr>
        <w:pStyle w:val="FirstParagraph"/>
      </w:pPr>
      <w:r>
        <w:t xml:space="preserve">Data from this and other fisheries-independent surveys are used in the</w:t>
      </w:r>
      <w:r>
        <w:t xml:space="preserve"> </w:t>
      </w:r>
      <w:hyperlink r:id="rId194">
        <w:r>
          <w:rPr>
            <w:rStyle w:val="Hyperlink"/>
          </w:rPr>
          <w:t xml:space="preserve">NOAA Fisheries Distribution Mapping and Analysis Portal (DisMAP)</w:t>
        </w:r>
      </w:hyperlink>
      <w:r>
        <w:t xml:space="preserve">, which provides easy access to information to track and understand distributions of marine species in U.S. Marine Ecosystems.</w:t>
      </w:r>
    </w:p>
    <w:bookmarkEnd w:id="195"/>
    <w:bookmarkStart w:id="199" w:name="r-packages"/>
    <w:p>
      <w:pPr>
        <w:pStyle w:val="Heading2"/>
      </w:pPr>
      <w:r>
        <w:t xml:space="preserve">14.3 R Packages</w:t>
      </w:r>
    </w:p>
    <w:p>
      <w:pPr>
        <w:numPr>
          <w:ilvl w:val="0"/>
          <w:numId w:val="1016"/>
        </w:numPr>
        <w:pStyle w:val="Compact"/>
      </w:pPr>
      <w:hyperlink r:id="rId115">
        <w:r>
          <w:rPr>
            <w:rStyle w:val="Hyperlink"/>
          </w:rPr>
          <w:t xml:space="preserve">akgfmaps R package</w:t>
        </w:r>
      </w:hyperlink>
      <w:r>
        <w:t xml:space="preserve">: bottom trawl survey maps layers and plotting examples</w:t>
      </w:r>
    </w:p>
    <w:p>
      <w:pPr>
        <w:numPr>
          <w:ilvl w:val="0"/>
          <w:numId w:val="1016"/>
        </w:numPr>
        <w:pStyle w:val="Compact"/>
      </w:pPr>
      <w:hyperlink r:id="rId196">
        <w:r>
          <w:rPr>
            <w:rStyle w:val="Hyperlink"/>
          </w:rPr>
          <w:t xml:space="preserve">coldpool R package</w:t>
        </w:r>
      </w:hyperlink>
      <w:r>
        <w:t xml:space="preserve">: cold pool area and temperature data products for the Bering Sea</w:t>
      </w:r>
    </w:p>
    <w:p>
      <w:pPr>
        <w:numPr>
          <w:ilvl w:val="0"/>
          <w:numId w:val="1016"/>
        </w:numPr>
        <w:pStyle w:val="Compact"/>
      </w:pPr>
      <w:hyperlink r:id="rId197">
        <w:r>
          <w:rPr>
            <w:rStyle w:val="Hyperlink"/>
          </w:rPr>
          <w:t xml:space="preserve">akfishcondition R package</w:t>
        </w:r>
      </w:hyperlink>
      <w:r>
        <w:t xml:space="preserve">: groundfish morphometric condition indicators for fish in the Bering Sea, Aleutian Islands, and Gulf of Alaska</w:t>
      </w:r>
    </w:p>
    <w:p>
      <w:pPr>
        <w:numPr>
          <w:ilvl w:val="0"/>
          <w:numId w:val="1016"/>
        </w:numPr>
        <w:pStyle w:val="Compact"/>
      </w:pPr>
      <w:hyperlink r:id="rId198">
        <w:r>
          <w:rPr>
            <w:rStyle w:val="Hyperlink"/>
          </w:rPr>
          <w:t xml:space="preserve">gapindex R package</w:t>
        </w:r>
      </w:hyperlink>
      <w:r>
        <w:t xml:space="preserve">: calculation of Design-Based Indices of Abundance and Composition for AFSC GAP Bottom Trawl Surveys</w:t>
      </w:r>
    </w:p>
    <w:bookmarkEnd w:id="199"/>
    <w:bookmarkStart w:id="201" w:name="outreach"/>
    <w:p>
      <w:pPr>
        <w:pStyle w:val="Heading2"/>
      </w:pPr>
      <w:r>
        <w:t xml:space="preserve">14.4 Outreach</w:t>
      </w:r>
    </w:p>
    <w:p>
      <w:pPr>
        <w:pStyle w:val="FirstParagraph"/>
      </w:pPr>
      <w:r>
        <w:t xml:space="preserve">Maps of</w:t>
      </w:r>
      <w:r>
        <w:t xml:space="preserve"> </w:t>
      </w:r>
      <w:hyperlink r:id="rId200">
        <w:r>
          <w:rPr>
            <w:rStyle w:val="Hyperlink"/>
          </w:rPr>
          <w:t xml:space="preserve">near real-time temperatures and survey progress from each of our bottom trawl surveys</w:t>
        </w:r>
      </w:hyperlink>
      <w:r>
        <w:t xml:space="preserve"> </w:t>
      </w:r>
      <w:r>
        <w:t xml:space="preserve">are posted each business day of the survey. Water temperature affects many species’ spawning times, access to food, growth rates, and overall range. Collecting temperature data helps better understand species’ habitats and the larger ecosystem.</w:t>
      </w:r>
    </w:p>
    <w:bookmarkEnd w:id="201"/>
    <w:bookmarkStart w:id="209" w:name="collaborators"/>
    <w:p>
      <w:pPr>
        <w:pStyle w:val="Heading2"/>
      </w:pPr>
      <w:r>
        <w:t xml:space="preserve">14.5 Collaborators</w:t>
      </w:r>
    </w:p>
    <w:p>
      <w:pPr>
        <w:pStyle w:val="FirstParagraph"/>
      </w:pPr>
      <w:r>
        <w:t xml:space="preserve">Our data are used in many annual publications, including but not limited to the list below:</w:t>
      </w:r>
    </w:p>
    <w:p>
      <w:pPr>
        <w:numPr>
          <w:ilvl w:val="0"/>
          <w:numId w:val="1017"/>
        </w:numPr>
        <w:pStyle w:val="Compact"/>
      </w:pPr>
      <w:hyperlink r:id="rId202">
        <w:r>
          <w:rPr>
            <w:rStyle w:val="Hyperlink"/>
          </w:rPr>
          <w:t xml:space="preserve">Alaska Stock Assessments</w:t>
        </w:r>
      </w:hyperlink>
    </w:p>
    <w:p>
      <w:pPr>
        <w:numPr>
          <w:ilvl w:val="0"/>
          <w:numId w:val="1017"/>
        </w:numPr>
        <w:pStyle w:val="Compact"/>
      </w:pPr>
      <w:hyperlink r:id="rId203">
        <w:r>
          <w:rPr>
            <w:rStyle w:val="Hyperlink"/>
          </w:rPr>
          <w:t xml:space="preserve">North Pacific Groundfish Stock Assessment and Fishery Evaluation Reports</w:t>
        </w:r>
      </w:hyperlink>
    </w:p>
    <w:p>
      <w:pPr>
        <w:numPr>
          <w:ilvl w:val="0"/>
          <w:numId w:val="1017"/>
        </w:numPr>
        <w:pStyle w:val="Compact"/>
      </w:pPr>
      <w:hyperlink r:id="rId204">
        <w:r>
          <w:rPr>
            <w:rStyle w:val="Hyperlink"/>
          </w:rPr>
          <w:t xml:space="preserve">Groundfish Economic Status Reports for the Gulf of Alaska and Bering Sea and Aleutian Islands</w:t>
        </w:r>
      </w:hyperlink>
    </w:p>
    <w:p>
      <w:pPr>
        <w:numPr>
          <w:ilvl w:val="0"/>
          <w:numId w:val="1017"/>
        </w:numPr>
        <w:pStyle w:val="Compact"/>
      </w:pPr>
      <w:hyperlink r:id="rId205">
        <w:r>
          <w:rPr>
            <w:rStyle w:val="Hyperlink"/>
          </w:rPr>
          <w:t xml:space="preserve">Alaska Marine Ecosystem Status Report Database</w:t>
        </w:r>
      </w:hyperlink>
    </w:p>
    <w:p>
      <w:pPr>
        <w:numPr>
          <w:ilvl w:val="0"/>
          <w:numId w:val="1017"/>
        </w:numPr>
        <w:pStyle w:val="Compact"/>
      </w:pPr>
      <w:hyperlink r:id="rId206">
        <w:r>
          <w:rPr>
            <w:rStyle w:val="Hyperlink"/>
          </w:rPr>
          <w:t xml:space="preserve">Southeast Alaska Coastal Monitoring Survey Reports</w:t>
        </w:r>
      </w:hyperlink>
    </w:p>
    <w:p>
      <w:pPr>
        <w:numPr>
          <w:ilvl w:val="0"/>
          <w:numId w:val="1017"/>
        </w:numPr>
        <w:pStyle w:val="Compact"/>
      </w:pPr>
      <w:hyperlink r:id="rId207">
        <w:r>
          <w:rPr>
            <w:rStyle w:val="Hyperlink"/>
          </w:rPr>
          <w:t xml:space="preserve">Alaska Fisheries Life History Database</w:t>
        </w:r>
      </w:hyperlink>
    </w:p>
    <w:p>
      <w:pPr>
        <w:numPr>
          <w:ilvl w:val="0"/>
          <w:numId w:val="1017"/>
        </w:numPr>
        <w:pStyle w:val="Compact"/>
      </w:pPr>
      <w:hyperlink r:id="rId208">
        <w:r>
          <w:rPr>
            <w:rStyle w:val="Hyperlink"/>
          </w:rPr>
          <w:t xml:space="preserve">Essential Fish Habitat Research Plan in Alaska</w:t>
        </w:r>
      </w:hyperlink>
    </w:p>
    <w:bookmarkEnd w:id="209"/>
    <w:bookmarkEnd w:id="210"/>
    <w:bookmarkStart w:id="211" w:name="production-run-notes"/>
    <w:p>
      <w:pPr>
        <w:pStyle w:val="Heading1"/>
      </w:pPr>
      <w:r>
        <w:t xml:space="preserve">15. Production Run Notes</w:t>
      </w:r>
    </w:p>
    <w:bookmarkEnd w:id="211"/>
    <w:bookmarkStart w:id="214" w:name="r-version-metadata"/>
    <w:p>
      <w:pPr>
        <w:pStyle w:val="Heading1"/>
      </w:pPr>
      <w:r>
        <w:t xml:space="preserve">16. R Version Metadata</w:t>
      </w:r>
    </w:p>
    <w:p>
      <w:pPr>
        <w:pStyle w:val="SourceCode"/>
      </w:pPr>
      <w:r>
        <w:rPr>
          <w:rStyle w:val="VerbatimChar"/>
        </w:rPr>
        <w:t xml:space="preserve">R version 4.3.0 (2023-04-21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compiler_4.3.0    fastmap_1.1.1     cli_3.6.1         tools_4.3.0      </w:t>
      </w:r>
      <w:r>
        <w:br/>
      </w:r>
      <w:r>
        <w:rPr>
          <w:rStyle w:val="VerbatimChar"/>
        </w:rPr>
        <w:t xml:space="preserve"> [5] htmltools_0.5.5   rstudioapi_0.15.0 yaml_2.3.7        rmarkdown_2.23   </w:t>
      </w:r>
      <w:r>
        <w:br/>
      </w:r>
      <w:r>
        <w:rPr>
          <w:rStyle w:val="VerbatimChar"/>
        </w:rPr>
        <w:t xml:space="preserve"> [9] knitr_1.43        jsonlite_1.8.7    xfun_0.39         digest_0.6.33    </w:t>
      </w:r>
      <w:r>
        <w:br/>
      </w:r>
      <w:r>
        <w:rPr>
          <w:rStyle w:val="VerbatimChar"/>
        </w:rPr>
        <w:t xml:space="preserve">[13] rlang_1.1.1       evaluate_0.21    </w:t>
      </w:r>
    </w:p>
    <w:bookmarkStart w:id="212" w:name="noaa-readme"/>
    <w:p>
      <w:pPr>
        <w:pStyle w:val="Heading3"/>
      </w:pPr>
      <w:r>
        <w:t xml:space="preserve">16.0.1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2"/>
    <w:bookmarkStart w:id="213" w:name="noaa-license"/>
    <w:p>
      <w:pPr>
        <w:pStyle w:val="Heading3"/>
      </w:pPr>
      <w:r>
        <w:t xml:space="preserve">16.0.2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3"/>
    <w:bookmarkEnd w:id="214"/>
    <w:bookmarkStart w:id="218" w:name="data-constraints"/>
    <w:p>
      <w:pPr>
        <w:pStyle w:val="Heading1"/>
      </w:pPr>
      <w:r>
        <w:t xml:space="preserve">17. Data constraints</w:t>
      </w:r>
    </w:p>
    <w:bookmarkStart w:id="217" w:name="cite-this-data-3"/>
    <w:p>
      <w:pPr>
        <w:pStyle w:val="Heading2"/>
      </w:pPr>
      <w:r>
        <w:t xml:space="preserve">17.1 Cite this data</w:t>
      </w:r>
    </w:p>
    <w:p>
      <w:pPr>
        <w:pStyle w:val="FirstParagraph"/>
      </w:pPr>
      <w:r>
        <w:t xml:space="preserve">Use the below</w:t>
      </w:r>
      <w:r>
        <w:t xml:space="preserve"> </w:t>
      </w:r>
      <w:hyperlink r:id="rId215">
        <w:r>
          <w:rPr>
            <w:rStyle w:val="Hyperlink"/>
          </w:rPr>
          <w:t xml:space="preserve">bibtext citations</w:t>
        </w:r>
      </w:hyperlink>
      <w:r>
        <w:t xml:space="preserve">, as cited in our group’s</w:t>
      </w:r>
      <w:r>
        <w:t xml:space="preserve"> </w:t>
      </w:r>
      <w:hyperlink r:id="rId216">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8"/>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8"/>
        </w:numPr>
      </w:pPr>
      <w:r>
        <w:t xml:space="preserve">AFSC RACE Groundfish Data for</w:t>
      </w:r>
      <w:r>
        <w:t xml:space="preserve"> </w:t>
      </w:r>
      <w:hyperlink w:anchor="akfin">
        <w:r>
          <w:rPr>
            <w:rStyle w:val="Hyperlink"/>
          </w:rPr>
          <w:t xml:space="preserve">AKFIN</w:t>
        </w:r>
      </w:hyperlink>
      <w:r>
        <w:t xml:space="preserve">.</w:t>
      </w:r>
    </w:p>
    <w:p>
      <w:pPr>
        <w:numPr>
          <w:ilvl w:val="0"/>
          <w:numId w:val="1018"/>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17"/>
    <w:bookmarkEnd w:id="218"/>
    <w:bookmarkStart w:id="219" w:name="access-constraints"/>
    <w:p>
      <w:pPr>
        <w:pStyle w:val="Heading1"/>
      </w:pPr>
      <w:r>
        <w:t xml:space="preserve">18.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19"/>
    <w:bookmarkStart w:id="220" w:name="acknowledgments"/>
    <w:p>
      <w:pPr>
        <w:pStyle w:val="Heading1"/>
      </w:pPr>
      <w:r>
        <w:t xml:space="preserve">19. Acknowledgments</w:t>
      </w:r>
    </w:p>
    <w:bookmarkEnd w:id="220"/>
    <w:bookmarkStart w:id="221" w:name="community-acknowledgments"/>
    <w:p>
      <w:pPr>
        <w:pStyle w:val="Heading1"/>
      </w:pPr>
      <w:r>
        <w:t xml:space="preserve">20.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21"/>
    <w:bookmarkStart w:id="225" w:name="technical-acknowledgments"/>
    <w:p>
      <w:pPr>
        <w:pStyle w:val="Heading1"/>
      </w:pPr>
      <w:r>
        <w:t xml:space="preserve">21. Technical Acknowledgments</w:t>
      </w:r>
    </w:p>
    <w:p>
      <w:pPr>
        <w:pStyle w:val="FirstParagraph"/>
      </w:pPr>
      <w:r>
        <w:t xml:space="preserve">This quarto book is based off the</w:t>
      </w:r>
      <w:r>
        <w:t xml:space="preserve"> </w:t>
      </w:r>
      <w:hyperlink r:id="rId222">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23">
        <w:r>
          <w:rPr>
            <w:rStyle w:val="Hyperlink"/>
          </w:rPr>
          <w:t xml:space="preserve">quarto-website-tutorial</w:t>
        </w:r>
      </w:hyperlink>
      <w:r>
        <w:t xml:space="preserve"> </w:t>
      </w:r>
      <w:r>
        <w:t xml:space="preserve">by Julia Lowndes and Stefanie Butland.</w:t>
      </w:r>
    </w:p>
    <w:bookmarkStart w:id="224"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4"/>
    <w:bookmarkEnd w:id="225"/>
    <w:bookmarkStart w:id="235" w:name="references"/>
    <w:p>
      <w:pPr>
        <w:pStyle w:val="Heading1"/>
      </w:pPr>
      <w:r>
        <w:t xml:space="preserve">22. References</w:t>
      </w:r>
    </w:p>
    <w:bookmarkStart w:id="234" w:name="refs"/>
    <w:bookmarkStart w:id="227"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6">
        <w:r>
          <w:rPr>
            <w:rStyle w:val="Hyperlink"/>
          </w:rPr>
          <w:t xml:space="preserve">https://doi.org/10.7289/V5/TM-AFSC-339</w:t>
        </w:r>
      </w:hyperlink>
    </w:p>
    <w:bookmarkEnd w:id="227"/>
    <w:bookmarkStart w:id="228"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28"/>
    <w:bookmarkStart w:id="229" w:name="ref-2022NBSCommunity"/>
    <w:p>
      <w:pPr>
        <w:pStyle w:val="Bibliography"/>
      </w:pPr>
      <w:r>
        <w:t xml:space="preserve">Markowitz, E. H., Dawson, E. J., Anderson, C., Charriere, N. E., Richar, J. I., Rohan, S. K., Prohaska, B. K., Haehn, R. A., and Stevenson, D. E. (2022).</w:t>
      </w:r>
      <w:r>
        <w:t xml:space="preserve"> </w:t>
      </w:r>
      <w:r>
        <w:rPr>
          <w:iCs/>
          <w:i/>
        </w:rPr>
        <w:t xml:space="preserve">2022 northern</w:t>
      </w:r>
      <w:r>
        <w:rPr>
          <w:iCs/>
          <w:i/>
        </w:rPr>
        <w:t xml:space="preserve"> </w:t>
      </w:r>
      <w:r>
        <w:rPr>
          <w:iCs/>
          <w:i/>
        </w:rPr>
        <w:t xml:space="preserve">Bering Sea</w:t>
      </w:r>
      <w:r>
        <w:rPr>
          <w:iCs/>
          <w:i/>
        </w:rPr>
        <w:t xml:space="preserve"> </w:t>
      </w:r>
      <w:r>
        <w:rPr>
          <w:iCs/>
          <w:i/>
        </w:rPr>
        <w:t xml:space="preserve">groundfish and crab trawl survey highlights</w:t>
      </w:r>
      <w:r>
        <w:t xml:space="preserve"> </w:t>
      </w:r>
      <w:r>
        <w:t xml:space="preserve">[Outreach]. University of Alaska Fairbanks Strait Science Seminar; https://www.youtube.com/watch?v=TGXN2pIDhfc.</w:t>
      </w:r>
    </w:p>
    <w:bookmarkEnd w:id="229"/>
    <w:bookmarkStart w:id="231"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30">
        <w:r>
          <w:rPr>
            <w:rStyle w:val="Hyperlink"/>
          </w:rPr>
          <w:t xml:space="preserve">https://doi.org/10.7289/V5/TM-AFSC-374</w:t>
        </w:r>
      </w:hyperlink>
    </w:p>
    <w:bookmarkEnd w:id="231"/>
    <w:bookmarkStart w:id="233"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2">
        <w:r>
          <w:rPr>
            <w:rStyle w:val="Hyperlink"/>
          </w:rPr>
          <w:t xml:space="preserve">https://doi.org/10.25923/qe5v-fz70</w:t>
        </w:r>
      </w:hyperlink>
    </w:p>
    <w:bookmarkEnd w:id="233"/>
    <w:bookmarkEnd w:id="234"/>
    <w:bookmarkEnd w:id="235"/>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1" Target="media/rId131.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23" Target="media/rId23.png" /><Relationship Type="http://schemas.openxmlformats.org/officeDocument/2006/relationships/image" Id="rId94" Target="media/rId94.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61" Target="media/rId161.png" /><Relationship Type="http://schemas.openxmlformats.org/officeDocument/2006/relationships/hyperlink" Id="rId124" Target="http://apps-afsc.fisheries.noaa.gov/Publications/ProcRpt/PR2009-04.pdf" TargetMode="External" /><Relationship Type="http://schemas.openxmlformats.org/officeDocument/2006/relationships/hyperlink" Id="rId126" Target="http://apps-afsc.fisheries.noaa.gov/Publications/ProcRpt/PR2014-01.pdf" TargetMode="External" /><Relationship Type="http://schemas.openxmlformats.org/officeDocument/2006/relationships/hyperlink" Id="rId125" Target="http://apps-afsc.fisheries.noaa.gov/Publications/ProcRpt/PR2014-05.pdf" TargetMode="External" /><Relationship Type="http://schemas.openxmlformats.org/officeDocument/2006/relationships/hyperlink" Id="rId194" Target="https://apps-st.fisheries.noaa.gov/dismap/" TargetMode="External" /><Relationship Type="http://schemas.openxmlformats.org/officeDocument/2006/relationships/hyperlink" Id="rId98" Target="https://cran.r-project.org/web/packages/ggridges/vignettes/introduction.html" TargetMode="External" /><Relationship Type="http://schemas.openxmlformats.org/officeDocument/2006/relationships/hyperlink" Id="rId59" Target="https://docs.google.com/document/d/1AURrvC1na6TL1Um3p7018svBLDOnih_7nxxyRU34M0k/edit" TargetMode="External" /><Relationship Type="http://schemas.openxmlformats.org/officeDocument/2006/relationships/hyperlink" Id="rId54" Target="https://docs.google.com/presentation/d/1rWSZpeghWJqzWMIa5oBc4BCoy-zy1Yue86RoTw58u6M/edit?usp=sharing" TargetMode="External" /><Relationship Type="http://schemas.openxmlformats.org/officeDocument/2006/relationships/hyperlink" Id="rId153" Target="https://docs.oracle.com/en/database/oracle/oracle-rest-data-services/22.3/books.html#AELIG90103/" TargetMode="External" /><Relationship Type="http://schemas.openxmlformats.org/officeDocument/2006/relationships/hyperlink" Id="rId232" Target="https://doi.org/10.25923/qe5v-fz70" TargetMode="External" /><Relationship Type="http://schemas.openxmlformats.org/officeDocument/2006/relationships/hyperlink" Id="rId226" Target="https://doi.org/10.7289/V5/TM-AFSC-339" TargetMode="External" /><Relationship Type="http://schemas.openxmlformats.org/officeDocument/2006/relationships/hyperlink" Id="rId230" Target="https://doi.org/10.7289/V5/TM-AFSC-374" TargetMode="External" /><Relationship Type="http://schemas.openxmlformats.org/officeDocument/2006/relationships/hyperlink" Id="rId223" Target="https://github.com/Openscapes/quarto-website-tutorial" TargetMode="External" /><Relationship Type="http://schemas.openxmlformats.org/officeDocument/2006/relationships/hyperlink" Id="rId197" Target="https://github.com/afsc-gap-products/akfishcondition" TargetMode="External" /><Relationship Type="http://schemas.openxmlformats.org/officeDocument/2006/relationships/hyperlink" Id="rId115" Target="https://github.com/afsc-gap-products/akgfmaps" TargetMode="External" /><Relationship Type="http://schemas.openxmlformats.org/officeDocument/2006/relationships/hyperlink" Id="rId216" Target="https://github.com/afsc-gap-products/citations/blob/main/cite/bibliography.bib" TargetMode="External" /><Relationship Type="http://schemas.openxmlformats.org/officeDocument/2006/relationships/hyperlink" Id="rId196" Target="https://github.com/afsc-gap-products/coldpool" TargetMode="External" /><Relationship Type="http://schemas.openxmlformats.org/officeDocument/2006/relationships/hyperlink" Id="rId215" Target="https://github.com/afsc-gap-products/gap_products/blob/main/CITATION.bib" TargetMode="External" /><Relationship Type="http://schemas.openxmlformats.org/officeDocument/2006/relationships/hyperlink" Id="rId198" Target="https://github.com/afsc-gap-products/gapindex" TargetMode="External" /><Relationship Type="http://schemas.openxmlformats.org/officeDocument/2006/relationships/hyperlink" Id="rId222" Target="https://github.com/nmfs-opensci/NOAA-quarto-book" TargetMode="External" /><Relationship Type="http://schemas.openxmlformats.org/officeDocument/2006/relationships/hyperlink" Id="rId53" Target="https://ladsweb.modaps.eosdis.nasa.gov/search/" TargetMode="External" /><Relationship Type="http://schemas.openxmlformats.org/officeDocument/2006/relationships/hyperlink" Id="rId172" Target="https://pandas.pydata.org/" TargetMode="External" /><Relationship Type="http://schemas.openxmlformats.org/officeDocument/2006/relationships/hyperlink" Id="rId166" Target="https://pyafscgap.org" TargetMode="External" /><Relationship Type="http://schemas.openxmlformats.org/officeDocument/2006/relationships/hyperlink" Id="rId177" Target="https://pyafscgap.org/devdocs/afscgap.html" TargetMode="External" /><Relationship Type="http://schemas.openxmlformats.org/officeDocument/2006/relationships/hyperlink" Id="rId174" Target="https://pyafscgap.org/devdocs/afscgap.html#manual-filtering" TargetMode="External" /><Relationship Type="http://schemas.openxmlformats.org/officeDocument/2006/relationships/hyperlink" Id="rId184" Target="https://repository.library.noaa.gov/" TargetMode="External" /><Relationship Type="http://schemas.openxmlformats.org/officeDocument/2006/relationships/hyperlink" Id="rId191" Target="https://repository.library.noaa.gov/view/noaa/12855" TargetMode="External" /><Relationship Type="http://schemas.openxmlformats.org/officeDocument/2006/relationships/hyperlink" Id="rId154" Target="https://www.dataquest.io/blog/r-api-tutorial/" TargetMode="External" /><Relationship Type="http://schemas.openxmlformats.org/officeDocument/2006/relationships/hyperlink" Id="rId204" Target="https://www.fisheries.noaa.gov/alaska/commercial-fishing/groundfish-economic-status-reports-gulf-alaska-and-bering-sea-and-aleutian-islands" TargetMode="External" /><Relationship Type="http://schemas.openxmlformats.org/officeDocument/2006/relationships/hyperlink" Id="rId206"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08" Target="https://www.fisheries.noaa.gov/alaska/habitat-conservation/essential-fish-habitat-research-plan-alaska" TargetMode="External" /><Relationship Type="http://schemas.openxmlformats.org/officeDocument/2006/relationships/hyperlink" Id="rId202" Target="https://www.fisheries.noaa.gov/alaska/population-assessments/alaska-stock-assessments" TargetMode="External" /><Relationship Type="http://schemas.openxmlformats.org/officeDocument/2006/relationships/hyperlink" Id="rId203"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00"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39" Target="https://www.fisheries.noaa.gov/alaska/science-data/groundfish-assessment-program-bottom-trawl-surveys#data-products" TargetMode="External" /><Relationship Type="http://schemas.openxmlformats.org/officeDocument/2006/relationships/hyperlink" Id="rId134" Target="https://www.fisheries.noaa.gov/foss" TargetMode="External" /><Relationship Type="http://schemas.openxmlformats.org/officeDocument/2006/relationships/hyperlink" Id="rId135" Target="https://www.fisheries.noaa.gov/foss/f?p=215:7:7542600605674:::::" TargetMode="External" /><Relationship Type="http://schemas.openxmlformats.org/officeDocument/2006/relationships/hyperlink" Id="rId207" Target="https://www.fisheries.noaa.gov/resource/data/alaska-fisheries-life-history-database" TargetMode="External" /><Relationship Type="http://schemas.openxmlformats.org/officeDocument/2006/relationships/hyperlink" Id="rId205" Target="https://www.fisheries.noaa.gov/resource/data/alaska-marine-ecosystem-status-report-archive" TargetMode="External" /><Relationship Type="http://schemas.openxmlformats.org/officeDocument/2006/relationships/hyperlink" Id="rId62"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7" Target="https://www.npfmc.org/about-the-council/plan-teams/bsai-and-goa-groundfish/" TargetMode="External" /><Relationship Type="http://schemas.openxmlformats.org/officeDocument/2006/relationships/hyperlink" Id="rId168"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4" Target="http://apps-afsc.fisheries.noaa.gov/Publications/ProcRpt/PR2009-04.pdf" TargetMode="External" /><Relationship Type="http://schemas.openxmlformats.org/officeDocument/2006/relationships/hyperlink" Id="rId126" Target="http://apps-afsc.fisheries.noaa.gov/Publications/ProcRpt/PR2014-01.pdf" TargetMode="External" /><Relationship Type="http://schemas.openxmlformats.org/officeDocument/2006/relationships/hyperlink" Id="rId125" Target="http://apps-afsc.fisheries.noaa.gov/Publications/ProcRpt/PR2014-05.pdf" TargetMode="External" /><Relationship Type="http://schemas.openxmlformats.org/officeDocument/2006/relationships/hyperlink" Id="rId194" Target="https://apps-st.fisheries.noaa.gov/dismap/" TargetMode="External" /><Relationship Type="http://schemas.openxmlformats.org/officeDocument/2006/relationships/hyperlink" Id="rId98" Target="https://cran.r-project.org/web/packages/ggridges/vignettes/introduction.html" TargetMode="External" /><Relationship Type="http://schemas.openxmlformats.org/officeDocument/2006/relationships/hyperlink" Id="rId59" Target="https://docs.google.com/document/d/1AURrvC1na6TL1Um3p7018svBLDOnih_7nxxyRU34M0k/edit" TargetMode="External" /><Relationship Type="http://schemas.openxmlformats.org/officeDocument/2006/relationships/hyperlink" Id="rId54" Target="https://docs.google.com/presentation/d/1rWSZpeghWJqzWMIa5oBc4BCoy-zy1Yue86RoTw58u6M/edit?usp=sharing" TargetMode="External" /><Relationship Type="http://schemas.openxmlformats.org/officeDocument/2006/relationships/hyperlink" Id="rId153" Target="https://docs.oracle.com/en/database/oracle/oracle-rest-data-services/22.3/books.html#AELIG90103/" TargetMode="External" /><Relationship Type="http://schemas.openxmlformats.org/officeDocument/2006/relationships/hyperlink" Id="rId232" Target="https://doi.org/10.25923/qe5v-fz70" TargetMode="External" /><Relationship Type="http://schemas.openxmlformats.org/officeDocument/2006/relationships/hyperlink" Id="rId226" Target="https://doi.org/10.7289/V5/TM-AFSC-339" TargetMode="External" /><Relationship Type="http://schemas.openxmlformats.org/officeDocument/2006/relationships/hyperlink" Id="rId230" Target="https://doi.org/10.7289/V5/TM-AFSC-374" TargetMode="External" /><Relationship Type="http://schemas.openxmlformats.org/officeDocument/2006/relationships/hyperlink" Id="rId223" Target="https://github.com/Openscapes/quarto-website-tutorial" TargetMode="External" /><Relationship Type="http://schemas.openxmlformats.org/officeDocument/2006/relationships/hyperlink" Id="rId197" Target="https://github.com/afsc-gap-products/akfishcondition" TargetMode="External" /><Relationship Type="http://schemas.openxmlformats.org/officeDocument/2006/relationships/hyperlink" Id="rId115" Target="https://github.com/afsc-gap-products/akgfmaps" TargetMode="External" /><Relationship Type="http://schemas.openxmlformats.org/officeDocument/2006/relationships/hyperlink" Id="rId216" Target="https://github.com/afsc-gap-products/citations/blob/main/cite/bibliography.bib" TargetMode="External" /><Relationship Type="http://schemas.openxmlformats.org/officeDocument/2006/relationships/hyperlink" Id="rId196" Target="https://github.com/afsc-gap-products/coldpool" TargetMode="External" /><Relationship Type="http://schemas.openxmlformats.org/officeDocument/2006/relationships/hyperlink" Id="rId215" Target="https://github.com/afsc-gap-products/gap_products/blob/main/CITATION.bib" TargetMode="External" /><Relationship Type="http://schemas.openxmlformats.org/officeDocument/2006/relationships/hyperlink" Id="rId198" Target="https://github.com/afsc-gap-products/gapindex" TargetMode="External" /><Relationship Type="http://schemas.openxmlformats.org/officeDocument/2006/relationships/hyperlink" Id="rId222" Target="https://github.com/nmfs-opensci/NOAA-quarto-book" TargetMode="External" /><Relationship Type="http://schemas.openxmlformats.org/officeDocument/2006/relationships/hyperlink" Id="rId53" Target="https://ladsweb.modaps.eosdis.nasa.gov/search/" TargetMode="External" /><Relationship Type="http://schemas.openxmlformats.org/officeDocument/2006/relationships/hyperlink" Id="rId172" Target="https://pandas.pydata.org/" TargetMode="External" /><Relationship Type="http://schemas.openxmlformats.org/officeDocument/2006/relationships/hyperlink" Id="rId166" Target="https://pyafscgap.org" TargetMode="External" /><Relationship Type="http://schemas.openxmlformats.org/officeDocument/2006/relationships/hyperlink" Id="rId177" Target="https://pyafscgap.org/devdocs/afscgap.html" TargetMode="External" /><Relationship Type="http://schemas.openxmlformats.org/officeDocument/2006/relationships/hyperlink" Id="rId174" Target="https://pyafscgap.org/devdocs/afscgap.html#manual-filtering" TargetMode="External" /><Relationship Type="http://schemas.openxmlformats.org/officeDocument/2006/relationships/hyperlink" Id="rId184" Target="https://repository.library.noaa.gov/" TargetMode="External" /><Relationship Type="http://schemas.openxmlformats.org/officeDocument/2006/relationships/hyperlink" Id="rId191" Target="https://repository.library.noaa.gov/view/noaa/12855" TargetMode="External" /><Relationship Type="http://schemas.openxmlformats.org/officeDocument/2006/relationships/hyperlink" Id="rId154" Target="https://www.dataquest.io/blog/r-api-tutorial/" TargetMode="External" /><Relationship Type="http://schemas.openxmlformats.org/officeDocument/2006/relationships/hyperlink" Id="rId204" Target="https://www.fisheries.noaa.gov/alaska/commercial-fishing/groundfish-economic-status-reports-gulf-alaska-and-bering-sea-and-aleutian-islands" TargetMode="External" /><Relationship Type="http://schemas.openxmlformats.org/officeDocument/2006/relationships/hyperlink" Id="rId206"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08" Target="https://www.fisheries.noaa.gov/alaska/habitat-conservation/essential-fish-habitat-research-plan-alaska" TargetMode="External" /><Relationship Type="http://schemas.openxmlformats.org/officeDocument/2006/relationships/hyperlink" Id="rId202" Target="https://www.fisheries.noaa.gov/alaska/population-assessments/alaska-stock-assessments" TargetMode="External" /><Relationship Type="http://schemas.openxmlformats.org/officeDocument/2006/relationships/hyperlink" Id="rId203"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00"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39" Target="https://www.fisheries.noaa.gov/alaska/science-data/groundfish-assessment-program-bottom-trawl-surveys#data-products" TargetMode="External" /><Relationship Type="http://schemas.openxmlformats.org/officeDocument/2006/relationships/hyperlink" Id="rId134" Target="https://www.fisheries.noaa.gov/foss" TargetMode="External" /><Relationship Type="http://schemas.openxmlformats.org/officeDocument/2006/relationships/hyperlink" Id="rId135" Target="https://www.fisheries.noaa.gov/foss/f?p=215:7:7542600605674:::::" TargetMode="External" /><Relationship Type="http://schemas.openxmlformats.org/officeDocument/2006/relationships/hyperlink" Id="rId207" Target="https://www.fisheries.noaa.gov/resource/data/alaska-fisheries-life-history-database" TargetMode="External" /><Relationship Type="http://schemas.openxmlformats.org/officeDocument/2006/relationships/hyperlink" Id="rId205" Target="https://www.fisheries.noaa.gov/resource/data/alaska-marine-ecosystem-status-report-archive" TargetMode="External" /><Relationship Type="http://schemas.openxmlformats.org/officeDocument/2006/relationships/hyperlink" Id="rId62"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7" Target="https://www.npfmc.org/about-the-council/plan-teams/bsai-and-goa-groundfish/" TargetMode="External" /><Relationship Type="http://schemas.openxmlformats.org/officeDocument/2006/relationships/hyperlink" Id="rId168"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2023-09-20T07:44:36Z</dcterms:created>
  <dcterms:modified xsi:type="dcterms:W3CDTF">2023-09-20T07:44:36Z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